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4F" w:rsidRDefault="00AD424F" w:rsidP="002C567F">
      <w:pPr>
        <w:rPr>
          <w:b/>
          <w:sz w:val="28"/>
          <w:lang w:val="cs-CZ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11CB2E" wp14:editId="39AC4B3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7600" cy="1022400"/>
            <wp:effectExtent l="0" t="0" r="8890" b="6350"/>
            <wp:wrapTight wrapText="bothSides">
              <wp:wrapPolygon edited="0">
                <wp:start x="0" y="0"/>
                <wp:lineTo x="0" y="21332"/>
                <wp:lineTo x="21347" y="21332"/>
                <wp:lineTo x="2134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arevné s textem větší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600" cy="10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24F" w:rsidRDefault="00AD424F" w:rsidP="00AD424F">
      <w:pPr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Důvodová zpráva</w:t>
      </w:r>
    </w:p>
    <w:p w:rsidR="00F26CC0" w:rsidRPr="008277FF" w:rsidRDefault="00F26CC0" w:rsidP="00AD424F">
      <w:pPr>
        <w:jc w:val="center"/>
        <w:rPr>
          <w:b/>
          <w:sz w:val="28"/>
          <w:lang w:val="cs-CZ"/>
        </w:rPr>
      </w:pPr>
      <w:r w:rsidRPr="008277FF">
        <w:rPr>
          <w:b/>
          <w:sz w:val="28"/>
          <w:lang w:val="cs-CZ"/>
        </w:rPr>
        <w:t>ke Koncepci misie Církve československé husitské</w:t>
      </w:r>
    </w:p>
    <w:p w:rsidR="002C567F" w:rsidRDefault="002C567F" w:rsidP="002C567F">
      <w:pPr>
        <w:rPr>
          <w:sz w:val="28"/>
          <w:lang w:val="cs-CZ"/>
        </w:rPr>
      </w:pPr>
    </w:p>
    <w:p w:rsidR="00AD424F" w:rsidRDefault="00AD424F" w:rsidP="002C567F">
      <w:pPr>
        <w:rPr>
          <w:sz w:val="28"/>
          <w:lang w:val="cs-CZ"/>
        </w:rPr>
      </w:pPr>
    </w:p>
    <w:p w:rsidR="00AD424F" w:rsidRPr="00AA0AF4" w:rsidRDefault="00AD424F" w:rsidP="002C567F">
      <w:pPr>
        <w:rPr>
          <w:sz w:val="28"/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I. Úvod</w:t>
      </w: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 xml:space="preserve">Církev československá husitská vznikla z potřeby obnovy křesťanské víry a jejího věrohodného svědectví v moderní společnosti. Již od svého </w:t>
      </w:r>
      <w:r w:rsidR="00157A74" w:rsidRPr="008277FF">
        <w:rPr>
          <w:lang w:val="cs-CZ"/>
        </w:rPr>
        <w:t>vzniku</w:t>
      </w:r>
      <w:r w:rsidRPr="008277FF">
        <w:rPr>
          <w:lang w:val="cs-CZ"/>
        </w:rPr>
        <w:t xml:space="preserve"> chápe sama sebe jako církev, která chce naplňovat současné mravní úsilí a poznání Duchem Kristovým a přinášet evangelium do konkrétní</w:t>
      </w:r>
      <w:r w:rsidR="00157A74" w:rsidRPr="008277FF">
        <w:rPr>
          <w:lang w:val="cs-CZ"/>
        </w:rPr>
        <w:t xml:space="preserve">ho života i do celé společnosti. </w:t>
      </w:r>
      <w:r w:rsidRPr="008277FF">
        <w:rPr>
          <w:lang w:val="cs-CZ"/>
        </w:rPr>
        <w:t xml:space="preserve">Misijní rozměr proto není vedlejším prvkem její existence, ale patří k jejímu samotnému základu a identitě. 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Současná společenská situace, charakterizovaná sekularizací, pluralitou duchovních směrů, kulturní proměnou i technologickým vývojem, staví církev před nové výzvy. Velká část společnosti ztratila přirozený kontakt s křesťanskou vírou a tradiční formy jejího předávání již ne</w:t>
      </w:r>
      <w:r w:rsidR="00157A74" w:rsidRPr="008277FF">
        <w:rPr>
          <w:lang w:val="cs-CZ"/>
        </w:rPr>
        <w:t>jsou dosta</w:t>
      </w:r>
      <w:r w:rsidRPr="008277FF">
        <w:rPr>
          <w:lang w:val="cs-CZ"/>
        </w:rPr>
        <w:t>čují</w:t>
      </w:r>
      <w:r w:rsidR="00157A74" w:rsidRPr="008277FF">
        <w:rPr>
          <w:lang w:val="cs-CZ"/>
        </w:rPr>
        <w:t>cí</w:t>
      </w:r>
      <w:r w:rsidRPr="008277FF">
        <w:rPr>
          <w:lang w:val="cs-CZ"/>
        </w:rPr>
        <w:t xml:space="preserve">. Zároveň </w:t>
      </w:r>
      <w:r w:rsidR="00BF5470" w:rsidRPr="008277FF">
        <w:rPr>
          <w:lang w:val="cs-CZ"/>
        </w:rPr>
        <w:t>v každém člověku</w:t>
      </w:r>
      <w:r w:rsidRPr="008277FF">
        <w:rPr>
          <w:lang w:val="cs-CZ"/>
        </w:rPr>
        <w:t xml:space="preserve"> zůstává přítomna hluboká potřeba </w:t>
      </w:r>
      <w:r w:rsidR="00BF5470" w:rsidRPr="008277FF">
        <w:rPr>
          <w:lang w:val="cs-CZ"/>
        </w:rPr>
        <w:t xml:space="preserve">po </w:t>
      </w:r>
      <w:r w:rsidRPr="008277FF">
        <w:rPr>
          <w:lang w:val="cs-CZ"/>
        </w:rPr>
        <w:t>smyslu</w:t>
      </w:r>
      <w:r w:rsidR="00BF5470" w:rsidRPr="008277FF">
        <w:rPr>
          <w:lang w:val="cs-CZ"/>
        </w:rPr>
        <w:t xml:space="preserve"> života a po</w:t>
      </w:r>
      <w:r w:rsidRPr="008277FF">
        <w:rPr>
          <w:lang w:val="cs-CZ"/>
        </w:rPr>
        <w:t xml:space="preserve"> duchovní orientac</w:t>
      </w:r>
      <w:r w:rsidR="00BF5470" w:rsidRPr="008277FF">
        <w:rPr>
          <w:lang w:val="cs-CZ"/>
        </w:rPr>
        <w:t>i</w:t>
      </w:r>
      <w:r w:rsidRPr="008277FF">
        <w:rPr>
          <w:lang w:val="cs-CZ"/>
        </w:rPr>
        <w:t xml:space="preserve">. To vytváří nové pole působnosti pro misii církve, která je povolána být svědkem Kristovy lásky slovem i životem. 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Proto byla připravena Koncepce misie CČSH, která chce systematicky pojmenovat teologická východiska, cíle, principy a konkrétní způsoby misijní práce v podmínkách současné doby.</w:t>
      </w:r>
    </w:p>
    <w:p w:rsidR="00320A9E" w:rsidRPr="008277FF" w:rsidRDefault="00320A9E" w:rsidP="002C567F">
      <w:pPr>
        <w:rPr>
          <w:lang w:val="cs-CZ"/>
        </w:rPr>
      </w:pP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II. Potřeba přijetí koncepce misie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Předložený dokument reaguje na několik zásadních skutečností: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1. Misie patří k samotné podstatě církve</w:t>
      </w: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Církev existuje proto, aby svědčila o Kristu a přinášela evangelium všem lidem. Toto poslání vyplývá přímo z Kristova pověření jeho učedníkům a je trvalým úkolem církve v každé době. Misie není pouze jednou z aktivit církve, ale je základním rozměrem její existence.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2. Změna společenského a kulturního prostředí</w:t>
      </w: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 xml:space="preserve">Naše společnost prošla hlubokými proměnami. Velké množství lidí již nevyrůstá v prostředí živé víry a nemá základní náboženskou zkušenost. Tradiční formy pastorace, zaměřené především na již věřící, proto musí být doplněny novými přístupy, které umožní oslovit </w:t>
      </w:r>
      <w:r w:rsidR="00BF5470" w:rsidRPr="008277FF">
        <w:rPr>
          <w:lang w:val="cs-CZ"/>
        </w:rPr>
        <w:t xml:space="preserve">i lidi </w:t>
      </w:r>
      <w:r w:rsidRPr="008277FF">
        <w:rPr>
          <w:lang w:val="cs-CZ"/>
        </w:rPr>
        <w:t>hledající a vzdálené.</w:t>
      </w: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Současný člověk často nepřijímá autoritativní formy náboženského působení, ale je otevřen autentickému svědectví, dialogu a osobní zkušenosti. Proto je nutné rozvíjet takové formy misie, které respektují svobodu člověka a vycházejí z osobního vztahu, důvěry a doprovázení.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3. Potřeba systematické podpory misijní činnosti</w:t>
      </w: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Misijní činnost v církvi již existuje v různých formách, avšak často postrádá jednotnou koncepci, koordinaci a systematickou podporu. Dokument proto usiluje o vytvoření společného rámce, který umožní rozvíjet misii na všech úrovních života církve – od celocírkevní úrovně přes diecéze až po jednotlivé náboženské obce.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4. Odpovědnost za budoucnost církve</w:t>
      </w: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lastRenderedPageBreak/>
        <w:t xml:space="preserve">Bez aktivní misijní činnosti nelze očekávat přirozenou obnovu a růst církve. Misie je nejen odpovědí na Kristovo povolání, ale také podmínkou </w:t>
      </w:r>
      <w:r w:rsidR="00BF5470" w:rsidRPr="008277FF">
        <w:rPr>
          <w:lang w:val="cs-CZ"/>
        </w:rPr>
        <w:t>životaschopnosti</w:t>
      </w:r>
      <w:r w:rsidRPr="008277FF">
        <w:rPr>
          <w:lang w:val="cs-CZ"/>
        </w:rPr>
        <w:t xml:space="preserve"> </w:t>
      </w:r>
      <w:r w:rsidR="00BF5470" w:rsidRPr="008277FF">
        <w:rPr>
          <w:lang w:val="cs-CZ"/>
        </w:rPr>
        <w:t>našeh</w:t>
      </w:r>
      <w:r w:rsidRPr="008277FF">
        <w:rPr>
          <w:lang w:val="cs-CZ"/>
        </w:rPr>
        <w:t>o společenství. Živá církev je taková, která předává víru dalším generacím a otevírá svůj duchovní domov novým lidem.</w:t>
      </w:r>
    </w:p>
    <w:p w:rsidR="00320A9E" w:rsidRPr="008277FF" w:rsidRDefault="00320A9E" w:rsidP="002C567F">
      <w:pPr>
        <w:rPr>
          <w:lang w:val="cs-CZ"/>
        </w:rPr>
      </w:pP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III. Cíl a význam předkládané koncepce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Cílem Koncepce misie CČSH je: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teologicky vymezit smysl a podstatu misie v tradici CČSH,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formulovat základní principy misijního působení v současném světě,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nabídnout konkrétní formy a způsoby misijní práce pro různé věkové skupiny a prostředí,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podpořit spolupráci mezi jednotlivými úrovněmi života církve,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povzbudit duchovní i laiky k aktivní účasti na misijním poslání církve,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posílit schopnost církve oslovovat současného člověka srozumitelným a věrohodným způsobem.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Dokument zdůrazňuje, že misie musí vždy respektovat svobodu svědomí člověka a vycházet z dialogu, lásky a služby. Misie není nátlakem ani proselytismem, ale svědectvím života proměněného Kristem.</w:t>
      </w:r>
    </w:p>
    <w:p w:rsidR="00320A9E" w:rsidRPr="008277FF" w:rsidRDefault="00320A9E" w:rsidP="002C567F">
      <w:pPr>
        <w:rPr>
          <w:lang w:val="cs-CZ"/>
        </w:rPr>
      </w:pP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IV. Přínos koncepce pro život církve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Přijetí Koncepce misie přinese církvi několik zásadních přínosů: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posílení vědomí společného poslání církve,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povzbuzení duchovních i laiků k aktivní účasti na misii,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vytvoření jasného rámce pro rozvoj misijních aktivit,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lepší propojení jednotlivých složek církve,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podpora práce s dětmi, mládeží, rodinami i seniory,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rozvoj přítomnosti církve ve veřejném prostoru a</w:t>
      </w:r>
      <w:r w:rsidR="00BF5470" w:rsidRPr="008277FF">
        <w:rPr>
          <w:lang w:val="cs-CZ"/>
        </w:rPr>
        <w:t xml:space="preserve"> v </w:t>
      </w:r>
      <w:r w:rsidR="00F26CC0" w:rsidRPr="008277FF">
        <w:rPr>
          <w:lang w:val="cs-CZ"/>
        </w:rPr>
        <w:t>médiích,</w:t>
      </w:r>
    </w:p>
    <w:p w:rsidR="00F26CC0" w:rsidRPr="008277FF" w:rsidRDefault="00320A9E" w:rsidP="002C567F">
      <w:pPr>
        <w:rPr>
          <w:lang w:val="cs-CZ"/>
        </w:rPr>
      </w:pPr>
      <w:r w:rsidRPr="008277FF">
        <w:rPr>
          <w:lang w:val="cs-CZ"/>
        </w:rPr>
        <w:t xml:space="preserve">- </w:t>
      </w:r>
      <w:r w:rsidR="00F26CC0" w:rsidRPr="008277FF">
        <w:rPr>
          <w:lang w:val="cs-CZ"/>
        </w:rPr>
        <w:t>posílení dialogu se současnou společností.</w:t>
      </w: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 xml:space="preserve">Koncepce zároveň navazuje na tradici CČSH, která od svého vzniku klade důraz na otevřenost, svobodu svědomí, dialog, sociální </w:t>
      </w:r>
      <w:r w:rsidR="00BF5470" w:rsidRPr="008277FF">
        <w:rPr>
          <w:lang w:val="cs-CZ"/>
        </w:rPr>
        <w:t xml:space="preserve">cítění, toleranci a úctu, </w:t>
      </w:r>
      <w:r w:rsidRPr="008277FF">
        <w:rPr>
          <w:lang w:val="cs-CZ"/>
        </w:rPr>
        <w:t>odpovědnost a živé svědectví víry.</w:t>
      </w:r>
    </w:p>
    <w:p w:rsidR="00320A9E" w:rsidRPr="008277FF" w:rsidRDefault="00320A9E" w:rsidP="002C567F">
      <w:pPr>
        <w:rPr>
          <w:lang w:val="cs-CZ"/>
        </w:rPr>
      </w:pP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V. Závěr</w:t>
      </w:r>
    </w:p>
    <w:p w:rsidR="00320A9E" w:rsidRPr="008277FF" w:rsidRDefault="00320A9E" w:rsidP="002C567F">
      <w:pPr>
        <w:rPr>
          <w:lang w:val="cs-CZ"/>
        </w:rPr>
      </w:pP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>Předkládaná Koncepce misie CČSH je odpověd</w:t>
      </w:r>
      <w:r w:rsidR="00BF5470" w:rsidRPr="008277FF">
        <w:rPr>
          <w:lang w:val="cs-CZ"/>
        </w:rPr>
        <w:t>í</w:t>
      </w:r>
      <w:r w:rsidRPr="008277FF">
        <w:rPr>
          <w:lang w:val="cs-CZ"/>
        </w:rPr>
        <w:t xml:space="preserve"> </w:t>
      </w:r>
      <w:r w:rsidR="00BF5470" w:rsidRPr="008277FF">
        <w:rPr>
          <w:lang w:val="cs-CZ"/>
        </w:rPr>
        <w:t>n</w:t>
      </w:r>
      <w:r w:rsidRPr="008277FF">
        <w:rPr>
          <w:lang w:val="cs-CZ"/>
        </w:rPr>
        <w:t xml:space="preserve">a poslání církve v současné době. </w:t>
      </w:r>
      <w:r w:rsidR="00320A9E" w:rsidRPr="008277FF">
        <w:rPr>
          <w:lang w:val="cs-CZ"/>
        </w:rPr>
        <w:t>Snaží se r</w:t>
      </w:r>
      <w:r w:rsidRPr="008277FF">
        <w:rPr>
          <w:lang w:val="cs-CZ"/>
        </w:rPr>
        <w:t>eag</w:t>
      </w:r>
      <w:r w:rsidR="00320A9E" w:rsidRPr="008277FF">
        <w:rPr>
          <w:lang w:val="cs-CZ"/>
        </w:rPr>
        <w:t>ovat</w:t>
      </w:r>
      <w:r w:rsidRPr="008277FF">
        <w:rPr>
          <w:lang w:val="cs-CZ"/>
        </w:rPr>
        <w:t xml:space="preserve"> na proměněné podmínky života společnosti a usiluje o to, aby církev mohla i dnes věrohodně naplňovat své poslání být svědkem Kristovy lásky ve světě.</w:t>
      </w:r>
    </w:p>
    <w:p w:rsidR="00F26CC0" w:rsidRPr="008277FF" w:rsidRDefault="00F26CC0" w:rsidP="002C567F">
      <w:pPr>
        <w:rPr>
          <w:lang w:val="cs-CZ"/>
        </w:rPr>
      </w:pPr>
      <w:r w:rsidRPr="008277FF">
        <w:rPr>
          <w:lang w:val="cs-CZ"/>
        </w:rPr>
        <w:t xml:space="preserve">Přijetí tohoto dokumentu sněmem vyjadřuje vůli církve vědomě a systematicky rozvíjet své misijní poslání a otevírat svůj duchovní prostor všem lidem, kteří hledají pravdu, </w:t>
      </w:r>
      <w:r w:rsidR="001C2705" w:rsidRPr="008277FF">
        <w:rPr>
          <w:lang w:val="cs-CZ"/>
        </w:rPr>
        <w:t xml:space="preserve">lásku, krásu, </w:t>
      </w:r>
      <w:r w:rsidRPr="008277FF">
        <w:rPr>
          <w:lang w:val="cs-CZ"/>
        </w:rPr>
        <w:t>naději a smysl života</w:t>
      </w:r>
      <w:r w:rsidR="00320A9E" w:rsidRPr="008277FF">
        <w:rPr>
          <w:lang w:val="cs-CZ"/>
        </w:rPr>
        <w:t xml:space="preserve"> v Ježíši Kristu</w:t>
      </w:r>
      <w:r w:rsidR="00BF5470" w:rsidRPr="008277FF">
        <w:rPr>
          <w:lang w:val="cs-CZ"/>
        </w:rPr>
        <w:t xml:space="preserve">, který je „Cesta, pravda </w:t>
      </w:r>
      <w:r w:rsidR="001C2705" w:rsidRPr="008277FF">
        <w:rPr>
          <w:lang w:val="cs-CZ"/>
        </w:rPr>
        <w:t>i</w:t>
      </w:r>
      <w:r w:rsidR="00BF5470" w:rsidRPr="008277FF">
        <w:rPr>
          <w:lang w:val="cs-CZ"/>
        </w:rPr>
        <w:t> </w:t>
      </w:r>
      <w:r w:rsidR="001C2705" w:rsidRPr="008277FF">
        <w:rPr>
          <w:lang w:val="cs-CZ"/>
        </w:rPr>
        <w:t>ž</w:t>
      </w:r>
      <w:r w:rsidR="00BF5470" w:rsidRPr="008277FF">
        <w:rPr>
          <w:lang w:val="cs-CZ"/>
        </w:rPr>
        <w:t>ivot.“</w:t>
      </w:r>
      <w:r w:rsidR="001C2705" w:rsidRPr="008277FF">
        <w:rPr>
          <w:lang w:val="cs-CZ"/>
        </w:rPr>
        <w:t xml:space="preserve"> (J 14,6)</w:t>
      </w:r>
    </w:p>
    <w:p w:rsidR="00CD189C" w:rsidRPr="008277FF" w:rsidRDefault="00CD189C" w:rsidP="002C567F">
      <w:pPr>
        <w:rPr>
          <w:lang w:val="cs-CZ"/>
        </w:rPr>
      </w:pPr>
    </w:p>
    <w:p w:rsidR="004B12A2" w:rsidRPr="008277FF" w:rsidRDefault="004B12A2" w:rsidP="004B12A2">
      <w:pPr>
        <w:rPr>
          <w:lang w:val="cs-CZ"/>
        </w:rPr>
      </w:pPr>
      <w:r w:rsidRPr="008277FF">
        <w:rPr>
          <w:lang w:val="cs-CZ"/>
        </w:rPr>
        <w:t>Schváleno MV dne 4. 3. 2026</w:t>
      </w:r>
    </w:p>
    <w:p w:rsidR="004B12A2" w:rsidRPr="008277FF" w:rsidRDefault="004B12A2" w:rsidP="002C567F">
      <w:pPr>
        <w:rPr>
          <w:lang w:val="cs-CZ"/>
        </w:rPr>
      </w:pPr>
    </w:p>
    <w:p w:rsidR="00320A9E" w:rsidRPr="008277FF" w:rsidRDefault="00320A9E" w:rsidP="002C567F">
      <w:pPr>
        <w:rPr>
          <w:lang w:val="cs-CZ"/>
        </w:rPr>
      </w:pPr>
      <w:r w:rsidRPr="008277FF">
        <w:rPr>
          <w:lang w:val="cs-CZ"/>
        </w:rPr>
        <w:t>Za misijní výbor</w:t>
      </w:r>
    </w:p>
    <w:p w:rsidR="00320A9E" w:rsidRPr="00AA0AF4" w:rsidRDefault="00320A9E" w:rsidP="002C567F">
      <w:pPr>
        <w:rPr>
          <w:sz w:val="28"/>
          <w:lang w:val="cs-CZ"/>
        </w:rPr>
      </w:pPr>
      <w:r w:rsidRPr="008277FF">
        <w:rPr>
          <w:lang w:val="cs-CZ"/>
        </w:rPr>
        <w:t>Juraj Dovala, předseda</w:t>
      </w:r>
      <w:bookmarkStart w:id="0" w:name="_GoBack"/>
      <w:bookmarkEnd w:id="0"/>
    </w:p>
    <w:sectPr w:rsidR="00320A9E" w:rsidRPr="00AA0AF4"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FC" w:rsidRDefault="00C03AFC">
      <w:r>
        <w:separator/>
      </w:r>
    </w:p>
  </w:endnote>
  <w:endnote w:type="continuationSeparator" w:id="0">
    <w:p w:rsidR="00C03AFC" w:rsidRDefault="00C0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9C" w:rsidRDefault="00CD189C">
    <w:pPr>
      <w:pStyle w:val="Zpat"/>
      <w:jc w:val="right"/>
      <w:rPr>
        <w:lang w:val="cs-CZ"/>
      </w:rPr>
    </w:pPr>
    <w:r>
      <w:rPr>
        <w:lang w:val="cs-CZ"/>
      </w:rPr>
      <w:fldChar w:fldCharType="begin"/>
    </w:r>
    <w:r>
      <w:rPr>
        <w:lang w:val="cs-CZ"/>
      </w:rPr>
      <w:instrText xml:space="preserve"> PAGE </w:instrText>
    </w:r>
    <w:r>
      <w:rPr>
        <w:lang w:val="cs-CZ"/>
      </w:rPr>
      <w:fldChar w:fldCharType="separate"/>
    </w:r>
    <w:r w:rsidR="00AD424F">
      <w:rPr>
        <w:noProof/>
        <w:lang w:val="cs-CZ"/>
      </w:rPr>
      <w:t>2</w:t>
    </w:r>
    <w:r>
      <w:rPr>
        <w:lang w:val="cs-CZ"/>
      </w:rPr>
      <w:fldChar w:fldCharType="end"/>
    </w:r>
  </w:p>
  <w:p w:rsidR="00CD189C" w:rsidRDefault="00CD189C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FC" w:rsidRDefault="00C03AFC">
      <w:r>
        <w:separator/>
      </w:r>
    </w:p>
  </w:footnote>
  <w:footnote w:type="continuationSeparator" w:id="0">
    <w:p w:rsidR="00C03AFC" w:rsidRDefault="00C0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241201"/>
    <w:multiLevelType w:val="multilevel"/>
    <w:tmpl w:val="BFD2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56B"/>
    <w:multiLevelType w:val="multilevel"/>
    <w:tmpl w:val="0570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8E"/>
    <w:rsid w:val="0000373F"/>
    <w:rsid w:val="000058B6"/>
    <w:rsid w:val="00027F0B"/>
    <w:rsid w:val="00063455"/>
    <w:rsid w:val="00075869"/>
    <w:rsid w:val="00087428"/>
    <w:rsid w:val="000A4E4F"/>
    <w:rsid w:val="000C2E27"/>
    <w:rsid w:val="000E19D5"/>
    <w:rsid w:val="00157A74"/>
    <w:rsid w:val="00160B4A"/>
    <w:rsid w:val="001927F1"/>
    <w:rsid w:val="001B4DB5"/>
    <w:rsid w:val="001C2705"/>
    <w:rsid w:val="001C39CD"/>
    <w:rsid w:val="001F4559"/>
    <w:rsid w:val="001F690F"/>
    <w:rsid w:val="0020778E"/>
    <w:rsid w:val="00216F16"/>
    <w:rsid w:val="00223F1B"/>
    <w:rsid w:val="002552D9"/>
    <w:rsid w:val="00272943"/>
    <w:rsid w:val="00284B2A"/>
    <w:rsid w:val="00287C44"/>
    <w:rsid w:val="00294F37"/>
    <w:rsid w:val="002A2F27"/>
    <w:rsid w:val="002C45F2"/>
    <w:rsid w:val="002C567F"/>
    <w:rsid w:val="002C7923"/>
    <w:rsid w:val="002D4393"/>
    <w:rsid w:val="002E378E"/>
    <w:rsid w:val="00310424"/>
    <w:rsid w:val="00320A9E"/>
    <w:rsid w:val="00345449"/>
    <w:rsid w:val="00353FBD"/>
    <w:rsid w:val="003543C2"/>
    <w:rsid w:val="00363AD4"/>
    <w:rsid w:val="00367F71"/>
    <w:rsid w:val="00373B0D"/>
    <w:rsid w:val="003759AA"/>
    <w:rsid w:val="00386B84"/>
    <w:rsid w:val="003A7E52"/>
    <w:rsid w:val="003C0912"/>
    <w:rsid w:val="003D7FE6"/>
    <w:rsid w:val="003E7777"/>
    <w:rsid w:val="00405B4D"/>
    <w:rsid w:val="004452EC"/>
    <w:rsid w:val="004514DF"/>
    <w:rsid w:val="00476E25"/>
    <w:rsid w:val="00481FBD"/>
    <w:rsid w:val="004A031A"/>
    <w:rsid w:val="004A41F5"/>
    <w:rsid w:val="004B12A2"/>
    <w:rsid w:val="00532694"/>
    <w:rsid w:val="005512DF"/>
    <w:rsid w:val="005522DB"/>
    <w:rsid w:val="00555EB0"/>
    <w:rsid w:val="005825CA"/>
    <w:rsid w:val="00585367"/>
    <w:rsid w:val="005857A8"/>
    <w:rsid w:val="0059010B"/>
    <w:rsid w:val="00596658"/>
    <w:rsid w:val="005B4B6C"/>
    <w:rsid w:val="005D43C6"/>
    <w:rsid w:val="005F4E5E"/>
    <w:rsid w:val="005F612C"/>
    <w:rsid w:val="005F62BA"/>
    <w:rsid w:val="00604ABE"/>
    <w:rsid w:val="00673175"/>
    <w:rsid w:val="006743E3"/>
    <w:rsid w:val="006A5EB6"/>
    <w:rsid w:val="006D445D"/>
    <w:rsid w:val="006E648B"/>
    <w:rsid w:val="00720654"/>
    <w:rsid w:val="00780606"/>
    <w:rsid w:val="0079280C"/>
    <w:rsid w:val="007A48FF"/>
    <w:rsid w:val="007D078F"/>
    <w:rsid w:val="007E6707"/>
    <w:rsid w:val="007F1A14"/>
    <w:rsid w:val="0081678C"/>
    <w:rsid w:val="008277FF"/>
    <w:rsid w:val="00843031"/>
    <w:rsid w:val="008636D3"/>
    <w:rsid w:val="00867B00"/>
    <w:rsid w:val="008967C1"/>
    <w:rsid w:val="008B1EF9"/>
    <w:rsid w:val="008B3F49"/>
    <w:rsid w:val="008D3C31"/>
    <w:rsid w:val="008E57C0"/>
    <w:rsid w:val="008F1994"/>
    <w:rsid w:val="00900D69"/>
    <w:rsid w:val="00920827"/>
    <w:rsid w:val="0094000B"/>
    <w:rsid w:val="00984E7A"/>
    <w:rsid w:val="00990136"/>
    <w:rsid w:val="009A428A"/>
    <w:rsid w:val="009F197C"/>
    <w:rsid w:val="009F43D1"/>
    <w:rsid w:val="009F4D01"/>
    <w:rsid w:val="009F7480"/>
    <w:rsid w:val="00A02034"/>
    <w:rsid w:val="00A0413C"/>
    <w:rsid w:val="00A20B06"/>
    <w:rsid w:val="00A31C5C"/>
    <w:rsid w:val="00A46EE2"/>
    <w:rsid w:val="00A55055"/>
    <w:rsid w:val="00A747DF"/>
    <w:rsid w:val="00A943B1"/>
    <w:rsid w:val="00AA0AF4"/>
    <w:rsid w:val="00AC2FC2"/>
    <w:rsid w:val="00AD424F"/>
    <w:rsid w:val="00AF0195"/>
    <w:rsid w:val="00AF6AA0"/>
    <w:rsid w:val="00B16043"/>
    <w:rsid w:val="00B3050E"/>
    <w:rsid w:val="00B31289"/>
    <w:rsid w:val="00BA415E"/>
    <w:rsid w:val="00BE6073"/>
    <w:rsid w:val="00BF5470"/>
    <w:rsid w:val="00BF6505"/>
    <w:rsid w:val="00C03AFC"/>
    <w:rsid w:val="00C66A50"/>
    <w:rsid w:val="00C86C2C"/>
    <w:rsid w:val="00C8796C"/>
    <w:rsid w:val="00CB0CCC"/>
    <w:rsid w:val="00CD189C"/>
    <w:rsid w:val="00CD55CD"/>
    <w:rsid w:val="00CF11D6"/>
    <w:rsid w:val="00D05541"/>
    <w:rsid w:val="00D14EC9"/>
    <w:rsid w:val="00D2352C"/>
    <w:rsid w:val="00D27E48"/>
    <w:rsid w:val="00D46C30"/>
    <w:rsid w:val="00DA6DD4"/>
    <w:rsid w:val="00DA6E8E"/>
    <w:rsid w:val="00DB0157"/>
    <w:rsid w:val="00E111D3"/>
    <w:rsid w:val="00E21177"/>
    <w:rsid w:val="00E42173"/>
    <w:rsid w:val="00E6065E"/>
    <w:rsid w:val="00E63B87"/>
    <w:rsid w:val="00E63FEB"/>
    <w:rsid w:val="00EA3AA9"/>
    <w:rsid w:val="00EA557E"/>
    <w:rsid w:val="00ED2146"/>
    <w:rsid w:val="00F12A1F"/>
    <w:rsid w:val="00F150B8"/>
    <w:rsid w:val="00F21E48"/>
    <w:rsid w:val="00F26CC0"/>
    <w:rsid w:val="00F27862"/>
    <w:rsid w:val="00F40A42"/>
    <w:rsid w:val="00F70F75"/>
    <w:rsid w:val="00F745BB"/>
    <w:rsid w:val="00F84FC7"/>
    <w:rsid w:val="00FB7BB0"/>
    <w:rsid w:val="00FC22CE"/>
    <w:rsid w:val="00FD7A79"/>
    <w:rsid w:val="00FE416D"/>
    <w:rsid w:val="00FE5822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F73744"/>
  <w15:chartTrackingRefBased/>
  <w15:docId w15:val="{B8EEC565-EABC-417A-8DB5-A3B1DC35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val="sk-SK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26C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6C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6CC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198"/>
      </w:tabs>
      <w:outlineLvl w:val="7"/>
    </w:pPr>
    <w:rPr>
      <w:color w:val="FF000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SimSu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rPr>
      <w:lang w:val="sk-SK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hlavChar">
    <w:name w:val="Záhlaví Char"/>
    <w:rPr>
      <w:sz w:val="24"/>
      <w:szCs w:val="24"/>
      <w:lang w:val="sk-SK"/>
    </w:rPr>
  </w:style>
  <w:style w:type="character" w:customStyle="1" w:styleId="ZpatChar">
    <w:name w:val="Zápatí Char"/>
    <w:rPr>
      <w:sz w:val="24"/>
      <w:szCs w:val="24"/>
      <w:lang w:val="sk-SK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">
    <w:name w:val="Text komentáře Char"/>
    <w:rPr>
      <w:lang w:val="sk-SK"/>
    </w:rPr>
  </w:style>
  <w:style w:type="character" w:customStyle="1" w:styleId="PedmtkomenteChar">
    <w:name w:val="Předmět komentáře Char"/>
    <w:rPr>
      <w:b/>
      <w:bCs/>
      <w:lang w:val="sk-SK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sz w:val="28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-wm-western">
    <w:name w:val="-wm-western"/>
    <w:basedOn w:val="Normln"/>
    <w:pPr>
      <w:spacing w:before="280" w:after="280"/>
    </w:pPr>
    <w:rPr>
      <w:lang w:val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pPr>
      <w:spacing w:before="280" w:after="280"/>
    </w:pPr>
    <w:rPr>
      <w:rFonts w:eastAsia="SimSun"/>
      <w:lang w:val="cs-CZ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character" w:styleId="Odkaznakoment">
    <w:name w:val="annotation reference"/>
    <w:uiPriority w:val="99"/>
    <w:semiHidden/>
    <w:unhideWhenUsed/>
    <w:rsid w:val="00A943B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943B1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943B1"/>
    <w:rPr>
      <w:lang w:eastAsia="ar-SA"/>
    </w:rPr>
  </w:style>
  <w:style w:type="character" w:styleId="Zdraznn">
    <w:name w:val="Emphasis"/>
    <w:uiPriority w:val="20"/>
    <w:qFormat/>
    <w:rsid w:val="00272943"/>
    <w:rPr>
      <w:i/>
      <w:iCs/>
    </w:rPr>
  </w:style>
  <w:style w:type="character" w:customStyle="1" w:styleId="Nadpis1Char">
    <w:name w:val="Nadpis 1 Char"/>
    <w:link w:val="Nadpis1"/>
    <w:uiPriority w:val="9"/>
    <w:rsid w:val="00F26CC0"/>
    <w:rPr>
      <w:rFonts w:ascii="Calibri Light" w:eastAsia="Times New Roman" w:hAnsi="Calibri Light" w:cs="Times New Roman"/>
      <w:b/>
      <w:bCs/>
      <w:kern w:val="32"/>
      <w:sz w:val="32"/>
      <w:szCs w:val="32"/>
      <w:lang w:val="sk-SK" w:eastAsia="ar-SA"/>
    </w:rPr>
  </w:style>
  <w:style w:type="character" w:customStyle="1" w:styleId="Nadpis2Char">
    <w:name w:val="Nadpis 2 Char"/>
    <w:link w:val="Nadpis2"/>
    <w:uiPriority w:val="9"/>
    <w:semiHidden/>
    <w:rsid w:val="00F26CC0"/>
    <w:rPr>
      <w:rFonts w:ascii="Calibri Light" w:eastAsia="Times New Roman" w:hAnsi="Calibri Light" w:cs="Times New Roman"/>
      <w:b/>
      <w:bCs/>
      <w:i/>
      <w:iCs/>
      <w:sz w:val="28"/>
      <w:szCs w:val="28"/>
      <w:lang w:val="sk-SK" w:eastAsia="ar-SA"/>
    </w:rPr>
  </w:style>
  <w:style w:type="character" w:customStyle="1" w:styleId="Nadpis3Char">
    <w:name w:val="Nadpis 3 Char"/>
    <w:link w:val="Nadpis3"/>
    <w:uiPriority w:val="9"/>
    <w:semiHidden/>
    <w:rsid w:val="00F26CC0"/>
    <w:rPr>
      <w:rFonts w:ascii="Calibri Light" w:eastAsia="Times New Roman" w:hAnsi="Calibri Light" w:cs="Times New Roman"/>
      <w:b/>
      <w:bCs/>
      <w:sz w:val="26"/>
      <w:szCs w:val="26"/>
      <w:lang w:val="sk-SK" w:eastAsia="ar-SA"/>
    </w:rPr>
  </w:style>
  <w:style w:type="character" w:customStyle="1" w:styleId="relative">
    <w:name w:val="relative"/>
    <w:rsid w:val="00F26CC0"/>
  </w:style>
  <w:style w:type="paragraph" w:customStyle="1" w:styleId="not-prose">
    <w:name w:val="not-prose"/>
    <w:basedOn w:val="Normln"/>
    <w:rsid w:val="00F26CC0"/>
    <w:pPr>
      <w:suppressAutoHyphens w:val="0"/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E945C-F566-46E5-89BC-E4EB3D21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Kristus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Kristus</dc:title>
  <dc:subject/>
  <dc:creator>Juraj</dc:creator>
  <cp:keywords/>
  <cp:lastModifiedBy>Jana Krajčiříková</cp:lastModifiedBy>
  <cp:revision>3</cp:revision>
  <cp:lastPrinted>1899-12-31T23:00:00Z</cp:lastPrinted>
  <dcterms:created xsi:type="dcterms:W3CDTF">2026-03-11T11:29:00Z</dcterms:created>
  <dcterms:modified xsi:type="dcterms:W3CDTF">2026-03-13T10:01:00Z</dcterms:modified>
</cp:coreProperties>
</file>